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3C" w:rsidRPr="008D6B3C" w:rsidRDefault="008D6B3C" w:rsidP="008D6B3C">
      <w:r w:rsidRPr="008D6B3C">
        <w:rPr>
          <w:b/>
          <w:bCs/>
        </w:rPr>
        <w:t xml:space="preserve">Feedback Consolidation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70"/>
        <w:gridCol w:w="417"/>
        <w:gridCol w:w="1253"/>
        <w:gridCol w:w="834"/>
        <w:gridCol w:w="836"/>
        <w:gridCol w:w="1251"/>
        <w:gridCol w:w="419"/>
        <w:gridCol w:w="1670"/>
      </w:tblGrid>
      <w:tr w:rsidR="008D6B3C" w:rsidRPr="008D6B3C" w:rsidTr="00A716E7">
        <w:trPr>
          <w:trHeight w:val="127"/>
        </w:trPr>
        <w:tc>
          <w:tcPr>
            <w:tcW w:w="2087" w:type="dxa"/>
            <w:gridSpan w:val="2"/>
          </w:tcPr>
          <w:p w:rsidR="008D6B3C" w:rsidRPr="008D6B3C" w:rsidRDefault="008D6B3C" w:rsidP="008D6B3C">
            <w:r w:rsidRPr="008D6B3C">
              <w:rPr>
                <w:b/>
                <w:bCs/>
              </w:rPr>
              <w:t xml:space="preserve">Cultural Discourse </w:t>
            </w:r>
            <w:r w:rsidRPr="008D6B3C">
              <w:t xml:space="preserve">Excellent </w:t>
            </w:r>
          </w:p>
        </w:tc>
        <w:tc>
          <w:tcPr>
            <w:tcW w:w="2087" w:type="dxa"/>
            <w:gridSpan w:val="2"/>
          </w:tcPr>
          <w:p w:rsidR="008D6B3C" w:rsidRPr="008D6B3C" w:rsidRDefault="008D6B3C" w:rsidP="008D6B3C">
            <w:r w:rsidRPr="008D6B3C">
              <w:t xml:space="preserve">Good </w:t>
            </w:r>
          </w:p>
        </w:tc>
        <w:tc>
          <w:tcPr>
            <w:tcW w:w="2087" w:type="dxa"/>
            <w:gridSpan w:val="2"/>
          </w:tcPr>
          <w:p w:rsidR="008D6B3C" w:rsidRPr="008D6B3C" w:rsidRDefault="008D6B3C" w:rsidP="008D6B3C">
            <w:r w:rsidRPr="008D6B3C">
              <w:t xml:space="preserve">Fair </w:t>
            </w:r>
          </w:p>
        </w:tc>
        <w:tc>
          <w:tcPr>
            <w:tcW w:w="2087" w:type="dxa"/>
            <w:gridSpan w:val="2"/>
          </w:tcPr>
          <w:p w:rsidR="008D6B3C" w:rsidRPr="008D6B3C" w:rsidRDefault="008D6B3C" w:rsidP="008D6B3C">
            <w:r w:rsidRPr="008D6B3C">
              <w:t xml:space="preserve">Poor </w:t>
            </w:r>
          </w:p>
        </w:tc>
      </w:tr>
      <w:tr w:rsidR="008D6B3C" w:rsidRPr="008D6B3C" w:rsidTr="00A716E7">
        <w:trPr>
          <w:trHeight w:val="286"/>
        </w:trPr>
        <w:tc>
          <w:tcPr>
            <w:tcW w:w="1670" w:type="dxa"/>
          </w:tcPr>
          <w:p w:rsidR="008D6B3C" w:rsidRPr="008D6B3C" w:rsidRDefault="008D6B3C" w:rsidP="008D6B3C">
            <w:r w:rsidRPr="008D6B3C">
              <w:rPr>
                <w:b/>
                <w:bCs/>
              </w:rPr>
              <w:t xml:space="preserve">Resource Person – 1 </w:t>
            </w:r>
          </w:p>
          <w:p w:rsidR="008D6B3C" w:rsidRPr="008D6B3C" w:rsidRDefault="008D6B3C" w:rsidP="008D6B3C">
            <w:r w:rsidRPr="008D6B3C">
              <w:t xml:space="preserve">Subject Knowledge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59.4%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38%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2.1% </w:t>
            </w:r>
          </w:p>
        </w:tc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0.5% </w:t>
            </w:r>
          </w:p>
        </w:tc>
      </w:tr>
      <w:tr w:rsidR="008D6B3C" w:rsidRPr="008D6B3C" w:rsidTr="00A716E7">
        <w:trPr>
          <w:trHeight w:val="127"/>
        </w:trPr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Topic Relevance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50.2%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47%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2.3% </w:t>
            </w:r>
          </w:p>
        </w:tc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0.5% </w:t>
            </w:r>
          </w:p>
        </w:tc>
      </w:tr>
      <w:tr w:rsidR="008D6B3C" w:rsidRPr="008D6B3C" w:rsidTr="00A716E7">
        <w:trPr>
          <w:trHeight w:val="286"/>
        </w:trPr>
        <w:tc>
          <w:tcPr>
            <w:tcW w:w="1670" w:type="dxa"/>
          </w:tcPr>
          <w:p w:rsidR="008D6B3C" w:rsidRPr="008D6B3C" w:rsidRDefault="008D6B3C" w:rsidP="008D6B3C">
            <w:r w:rsidRPr="008D6B3C">
              <w:rPr>
                <w:b/>
                <w:bCs/>
              </w:rPr>
              <w:t xml:space="preserve">Resource Person -2 </w:t>
            </w:r>
          </w:p>
          <w:p w:rsidR="008D6B3C" w:rsidRPr="008D6B3C" w:rsidRDefault="008D6B3C" w:rsidP="008D6B3C">
            <w:r w:rsidRPr="008D6B3C">
              <w:t xml:space="preserve">Subject Knowledge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66.4%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31.6%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2.1% </w:t>
            </w:r>
          </w:p>
        </w:tc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0% </w:t>
            </w:r>
          </w:p>
        </w:tc>
      </w:tr>
      <w:tr w:rsidR="008D6B3C" w:rsidRPr="008D6B3C" w:rsidTr="00A716E7">
        <w:trPr>
          <w:trHeight w:val="127"/>
        </w:trPr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Topic Relevance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67%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30.9%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2.1% </w:t>
            </w:r>
          </w:p>
        </w:tc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0% </w:t>
            </w:r>
          </w:p>
        </w:tc>
      </w:tr>
      <w:tr w:rsidR="008D6B3C" w:rsidRPr="008D6B3C" w:rsidTr="00A716E7">
        <w:trPr>
          <w:trHeight w:val="127"/>
        </w:trPr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Hospitality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45.9%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49.7%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3.2% </w:t>
            </w:r>
          </w:p>
        </w:tc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1.2% </w:t>
            </w:r>
          </w:p>
        </w:tc>
      </w:tr>
      <w:tr w:rsidR="008D6B3C" w:rsidRPr="008D6B3C" w:rsidTr="00A716E7">
        <w:trPr>
          <w:trHeight w:val="127"/>
        </w:trPr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Time Management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41.4%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45.9%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8.4% </w:t>
            </w:r>
          </w:p>
        </w:tc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4.3% </w:t>
            </w:r>
          </w:p>
        </w:tc>
      </w:tr>
      <w:tr w:rsidR="008D6B3C" w:rsidRPr="008D6B3C" w:rsidTr="00A716E7">
        <w:trPr>
          <w:trHeight w:val="127"/>
        </w:trPr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Food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29.1%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49.2% </w:t>
            </w:r>
          </w:p>
        </w:tc>
        <w:tc>
          <w:tcPr>
            <w:tcW w:w="1670" w:type="dxa"/>
            <w:gridSpan w:val="2"/>
          </w:tcPr>
          <w:p w:rsidR="008D6B3C" w:rsidRPr="008D6B3C" w:rsidRDefault="008D6B3C" w:rsidP="008D6B3C">
            <w:r w:rsidRPr="008D6B3C">
              <w:t xml:space="preserve">16.2% </w:t>
            </w:r>
          </w:p>
        </w:tc>
        <w:tc>
          <w:tcPr>
            <w:tcW w:w="1670" w:type="dxa"/>
          </w:tcPr>
          <w:p w:rsidR="008D6B3C" w:rsidRPr="008D6B3C" w:rsidRDefault="008D6B3C" w:rsidP="008D6B3C">
            <w:r w:rsidRPr="008D6B3C">
              <w:t xml:space="preserve">5.5% </w:t>
            </w:r>
          </w:p>
        </w:tc>
      </w:tr>
    </w:tbl>
    <w:p w:rsidR="00AF4810" w:rsidRDefault="00AF4810"/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D6B3C"/>
    <w:rsid w:val="008D6B3C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2024-03-21T16:32:00Z</dcterms:created>
  <dcterms:modified xsi:type="dcterms:W3CDTF">2024-03-21T16:32:00Z</dcterms:modified>
</cp:coreProperties>
</file>